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2B34" w14:textId="77777777" w:rsidR="000411F7" w:rsidRDefault="00000000">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Pr>
          <w:rFonts w:ascii="Times New Roman" w:eastAsia="Calibri" w:hAnsi="Times New Roman"/>
          <w:sz w:val="24"/>
          <w:szCs w:val="24"/>
        </w:rPr>
        <w:t xml:space="preserve">риложение № </w:t>
      </w:r>
      <w:proofErr w:type="gramStart"/>
      <w:r>
        <w:rPr>
          <w:rFonts w:ascii="Times New Roman" w:eastAsia="Calibri" w:hAnsi="Times New Roman"/>
          <w:sz w:val="24"/>
          <w:szCs w:val="24"/>
        </w:rPr>
        <w:t>1  к</w:t>
      </w:r>
      <w:proofErr w:type="gramEnd"/>
      <w:r>
        <w:rPr>
          <w:rFonts w:ascii="Times New Roman" w:eastAsia="Calibri" w:hAnsi="Times New Roman"/>
          <w:sz w:val="24"/>
          <w:szCs w:val="24"/>
        </w:rPr>
        <w:t xml:space="preserve"> извещению о проведении запроса котировок в электронной форме</w:t>
      </w:r>
    </w:p>
    <w:p w14:paraId="70153FAE" w14:textId="77777777" w:rsidR="000411F7" w:rsidRDefault="000411F7">
      <w:pPr>
        <w:suppressAutoHyphens/>
        <w:snapToGrid w:val="0"/>
        <w:spacing w:after="0" w:line="240" w:lineRule="atLeast"/>
        <w:ind w:left="8496" w:right="57" w:firstLine="708"/>
        <w:rPr>
          <w:rFonts w:ascii="Times New Roman" w:hAnsi="Times New Roman"/>
          <w:sz w:val="20"/>
          <w:szCs w:val="20"/>
        </w:rPr>
      </w:pPr>
    </w:p>
    <w:p w14:paraId="7A38F596" w14:textId="77777777" w:rsidR="000411F7" w:rsidRDefault="00000000">
      <w:pPr>
        <w:spacing w:after="0" w:line="240" w:lineRule="auto"/>
        <w:jc w:val="center"/>
        <w:rPr>
          <w:rFonts w:ascii="Times New Roman" w:hAnsi="Times New Roman"/>
          <w:b/>
          <w:sz w:val="24"/>
          <w:szCs w:val="24"/>
        </w:rPr>
      </w:pPr>
      <w:r>
        <w:rPr>
          <w:rFonts w:ascii="Times New Roman" w:hAnsi="Times New Roman"/>
          <w:b/>
          <w:sz w:val="24"/>
          <w:szCs w:val="24"/>
        </w:rPr>
        <w:t xml:space="preserve">Запрос котировок в электронной форме, </w:t>
      </w:r>
      <w:proofErr w:type="gramStart"/>
      <w:r>
        <w:rPr>
          <w:rFonts w:ascii="Times New Roman" w:hAnsi="Times New Roman"/>
          <w:b/>
          <w:bCs/>
          <w:sz w:val="24"/>
          <w:szCs w:val="24"/>
        </w:rPr>
        <w:t>участниками  которого</w:t>
      </w:r>
      <w:proofErr w:type="gramEnd"/>
      <w:r>
        <w:rPr>
          <w:rFonts w:ascii="Times New Roman" w:hAnsi="Times New Roman"/>
          <w:b/>
          <w:bCs/>
          <w:sz w:val="24"/>
          <w:szCs w:val="24"/>
        </w:rPr>
        <w:t xml:space="preserve"> могут быть только субъекты малого и среднего предпринимательства </w:t>
      </w:r>
      <w:r>
        <w:rPr>
          <w:rFonts w:ascii="Times New Roman" w:hAnsi="Times New Roman"/>
          <w:b/>
          <w:sz w:val="24"/>
          <w:szCs w:val="24"/>
        </w:rPr>
        <w:t xml:space="preserve">на право </w:t>
      </w:r>
      <w:proofErr w:type="gramStart"/>
      <w:r>
        <w:rPr>
          <w:rFonts w:ascii="Times New Roman" w:hAnsi="Times New Roman"/>
          <w:b/>
          <w:sz w:val="24"/>
          <w:szCs w:val="24"/>
        </w:rPr>
        <w:t>заключения  договора</w:t>
      </w:r>
      <w:proofErr w:type="gramEnd"/>
      <w:r>
        <w:rPr>
          <w:rFonts w:ascii="Times New Roman" w:hAnsi="Times New Roman"/>
          <w:b/>
          <w:sz w:val="24"/>
          <w:szCs w:val="24"/>
        </w:rPr>
        <w:t xml:space="preserve"> на поставку продуктов питания (тушка ц/б 1 категории охлажденная) на 4 кв. 2025 года</w:t>
      </w:r>
    </w:p>
    <w:p w14:paraId="76327399" w14:textId="77777777" w:rsidR="000411F7" w:rsidRDefault="000411F7">
      <w:pPr>
        <w:suppressAutoHyphens/>
        <w:snapToGrid w:val="0"/>
        <w:spacing w:after="0" w:line="240" w:lineRule="atLeast"/>
        <w:ind w:left="8496" w:right="57" w:firstLine="708"/>
        <w:rPr>
          <w:rFonts w:ascii="Times New Roman" w:eastAsia="Calibri" w:hAnsi="Times New Roman"/>
          <w:sz w:val="20"/>
          <w:szCs w:val="20"/>
        </w:rPr>
      </w:pPr>
    </w:p>
    <w:p w14:paraId="0889BB62" w14:textId="77777777" w:rsidR="000411F7" w:rsidRDefault="00000000">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26E64963" w14:textId="77777777" w:rsidR="000411F7" w:rsidRDefault="00000000">
      <w:pPr>
        <w:spacing w:after="0"/>
        <w:ind w:firstLine="708"/>
        <w:rPr>
          <w:rFonts w:ascii="Times New Roman" w:hAnsi="Times New Roman"/>
          <w:color w:val="000000"/>
          <w:sz w:val="24"/>
          <w:szCs w:val="24"/>
        </w:rPr>
      </w:pPr>
      <w:r>
        <w:rPr>
          <w:rFonts w:ascii="Times New Roman" w:hAnsi="Times New Roman"/>
          <w:color w:val="000000"/>
          <w:sz w:val="24"/>
          <w:szCs w:val="24"/>
        </w:rPr>
        <w:t xml:space="preserve">1. Объект закупки: </w:t>
      </w:r>
      <w:r>
        <w:rPr>
          <w:rFonts w:ascii="Times New Roman" w:hAnsi="Times New Roman"/>
          <w:b/>
          <w:sz w:val="24"/>
          <w:szCs w:val="24"/>
        </w:rPr>
        <w:t>поставка продуктов питания (тушка ц/б 1 категории охлажденная) на 4 кв. 2025 года</w:t>
      </w:r>
    </w:p>
    <w:p w14:paraId="6B9A29F0"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Государственное автономное учреждение </w:t>
      </w:r>
      <w:proofErr w:type="gramStart"/>
      <w:r>
        <w:rPr>
          <w:rFonts w:ascii="Times New Roman" w:hAnsi="Times New Roman" w:cs="Calibri"/>
          <w:color w:val="000000"/>
          <w:sz w:val="24"/>
          <w:szCs w:val="24"/>
        </w:rPr>
        <w:t>здравоохранения  Мечетлинский</w:t>
      </w:r>
      <w:proofErr w:type="gramEnd"/>
      <w:r>
        <w:rPr>
          <w:rFonts w:ascii="Times New Roman" w:hAnsi="Times New Roman" w:cs="Calibri"/>
          <w:color w:val="000000"/>
          <w:sz w:val="24"/>
          <w:szCs w:val="24"/>
        </w:rPr>
        <w:t xml:space="preserve"> санаторий для детей с </w:t>
      </w:r>
      <w:proofErr w:type="gramStart"/>
      <w:r>
        <w:rPr>
          <w:rFonts w:ascii="Times New Roman" w:hAnsi="Times New Roman" w:cs="Calibri"/>
          <w:color w:val="000000"/>
          <w:sz w:val="24"/>
          <w:szCs w:val="24"/>
        </w:rPr>
        <w:t>родителями  Республика</w:t>
      </w:r>
      <w:proofErr w:type="gramEnd"/>
      <w:r>
        <w:rPr>
          <w:rFonts w:ascii="Times New Roman" w:hAnsi="Times New Roman" w:cs="Calibri"/>
          <w:color w:val="000000"/>
          <w:sz w:val="24"/>
          <w:szCs w:val="24"/>
        </w:rPr>
        <w:t xml:space="preserve"> Башкортостан</w:t>
      </w:r>
    </w:p>
    <w:p w14:paraId="1447C74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Адрес юридический и почтовый: 452550, Республика Башкортостан, Мечетлинский р-н, с. </w:t>
      </w:r>
      <w:proofErr w:type="spellStart"/>
      <w:r>
        <w:rPr>
          <w:rFonts w:ascii="Times New Roman" w:hAnsi="Times New Roman" w:cs="Calibri"/>
          <w:color w:val="000000"/>
          <w:sz w:val="24"/>
          <w:szCs w:val="24"/>
        </w:rPr>
        <w:t>Большеустьикиеское</w:t>
      </w:r>
      <w:proofErr w:type="spellEnd"/>
      <w:r>
        <w:rPr>
          <w:rFonts w:ascii="Times New Roman" w:hAnsi="Times New Roman" w:cs="Calibri"/>
          <w:color w:val="000000"/>
          <w:sz w:val="24"/>
          <w:szCs w:val="24"/>
        </w:rPr>
        <w:t>, ул. Курортная-64</w:t>
      </w:r>
    </w:p>
    <w:p w14:paraId="20B41E8C"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color w:val="000000"/>
          <w:sz w:val="24"/>
          <w:szCs w:val="24"/>
        </w:rPr>
        <w:t>Телефон/факс: (34770) 2-08-</w:t>
      </w:r>
      <w:proofErr w:type="gramStart"/>
      <w:r>
        <w:rPr>
          <w:rFonts w:ascii="Times New Roman" w:hAnsi="Times New Roman" w:cs="Calibri"/>
          <w:color w:val="000000"/>
          <w:sz w:val="24"/>
          <w:szCs w:val="24"/>
        </w:rPr>
        <w:t xml:space="preserve">06,   </w:t>
      </w:r>
      <w:proofErr w:type="gramEnd"/>
      <w:r>
        <w:rPr>
          <w:rFonts w:ascii="Times New Roman" w:hAnsi="Times New Roman" w:cs="Calibri"/>
          <w:color w:val="000000"/>
          <w:sz w:val="24"/>
          <w:szCs w:val="24"/>
          <w:lang w:val="en-US"/>
        </w:rPr>
        <w:t>E</w:t>
      </w:r>
      <w:r>
        <w:rPr>
          <w:rFonts w:ascii="Times New Roman" w:hAnsi="Times New Roman" w:cs="Calibri"/>
          <w:color w:val="000000"/>
          <w:sz w:val="24"/>
          <w:szCs w:val="24"/>
        </w:rPr>
        <w:t>-</w:t>
      </w:r>
      <w:r>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8" w:history="1">
        <w:r>
          <w:rPr>
            <w:rStyle w:val="a3"/>
            <w:rFonts w:ascii="Times New Roman" w:hAnsi="Times New Roman" w:cs="Calibri"/>
            <w:sz w:val="24"/>
            <w:szCs w:val="24"/>
            <w:lang w:val="en-US"/>
          </w:rPr>
          <w:t>khasbiullinaa</w:t>
        </w:r>
        <w:r>
          <w:rPr>
            <w:rStyle w:val="a3"/>
            <w:rFonts w:ascii="Times New Roman" w:hAnsi="Times New Roman" w:cs="Calibri"/>
            <w:sz w:val="24"/>
            <w:szCs w:val="24"/>
          </w:rPr>
          <w:t>@</w:t>
        </w:r>
        <w:r>
          <w:rPr>
            <w:rStyle w:val="a3"/>
            <w:rFonts w:ascii="Times New Roman" w:hAnsi="Times New Roman" w:cs="Calibri"/>
            <w:sz w:val="24"/>
            <w:szCs w:val="24"/>
            <w:lang w:val="en-US"/>
          </w:rPr>
          <w:t>mil</w:t>
        </w:r>
        <w:r>
          <w:rPr>
            <w:rStyle w:val="a3"/>
            <w:rFonts w:ascii="Times New Roman" w:hAnsi="Times New Roman" w:cs="Calibri"/>
            <w:sz w:val="24"/>
            <w:szCs w:val="24"/>
          </w:rPr>
          <w:t>.</w:t>
        </w:r>
        <w:proofErr w:type="spellStart"/>
        <w:r>
          <w:rPr>
            <w:rStyle w:val="a3"/>
            <w:rFonts w:ascii="Times New Roman" w:hAnsi="Times New Roman" w:cs="Calibri"/>
            <w:sz w:val="24"/>
            <w:szCs w:val="24"/>
            <w:lang w:val="en-US"/>
          </w:rPr>
          <w:t>ru</w:t>
        </w:r>
        <w:proofErr w:type="spellEnd"/>
      </w:hyperlink>
      <w:r>
        <w:rPr>
          <w:rFonts w:ascii="Times New Roman" w:hAnsi="Times New Roman" w:cs="Calibri"/>
          <w:color w:val="000000"/>
          <w:sz w:val="24"/>
          <w:szCs w:val="24"/>
        </w:rPr>
        <w:t xml:space="preserve">. </w:t>
      </w:r>
    </w:p>
    <w:p w14:paraId="3904A618" w14:textId="77777777" w:rsidR="000411F7" w:rsidRDefault="000411F7">
      <w:pPr>
        <w:overflowPunct w:val="0"/>
        <w:autoSpaceDE w:val="0"/>
        <w:autoSpaceDN w:val="0"/>
        <w:adjustRightInd w:val="0"/>
        <w:spacing w:after="0" w:line="240" w:lineRule="auto"/>
        <w:ind w:firstLine="709"/>
        <w:jc w:val="both"/>
        <w:rPr>
          <w:rFonts w:ascii="Times New Roman" w:hAnsi="Times New Roman"/>
          <w:sz w:val="24"/>
          <w:szCs w:val="24"/>
        </w:rPr>
      </w:pPr>
    </w:p>
    <w:p w14:paraId="0264BA45" w14:textId="77777777" w:rsidR="000411F7" w:rsidRDefault="00000000">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 Предмет договора:</w:t>
      </w:r>
      <w:r>
        <w:rPr>
          <w:rFonts w:ascii="Times New Roman" w:hAnsi="Times New Roman"/>
        </w:rPr>
        <w:t xml:space="preserve"> </w:t>
      </w:r>
      <w:r>
        <w:rPr>
          <w:rFonts w:ascii="Times New Roman" w:hAnsi="Times New Roman"/>
          <w:color w:val="000000"/>
          <w:sz w:val="24"/>
          <w:szCs w:val="24"/>
        </w:rPr>
        <w:t>поставка продуктов питания (тушка ц/б 1 категории охлажденная) на 4 кв. 2025 года</w:t>
      </w:r>
    </w:p>
    <w:p w14:paraId="6D4A8A7B"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Условия поставки:</w:t>
      </w:r>
    </w:p>
    <w:p w14:paraId="5FAF915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31962-2013 «Мясо кур (тушки кур, цыплят-бройлеров и их части)»),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sz w:val="24"/>
          <w:szCs w:val="24"/>
          <w:lang w:eastAsia="en-US"/>
        </w:rPr>
        <w:t xml:space="preserve"> </w:t>
      </w:r>
    </w:p>
    <w:p w14:paraId="6D677C5C"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Поставщик гарантирует, что при поставке Товара по Договору будут неукоснительно выполняться требования: </w:t>
      </w:r>
    </w:p>
    <w:p w14:paraId="361AD9B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а) СанПиН 2.3.2.1078-01 «Гигиенические требования к безопасности и пищевой ценности пищевых продуктов»;</w:t>
      </w:r>
    </w:p>
    <w:p w14:paraId="3F2045D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б) СанПиН 2.3.2.1324-03 «Гигиенические требования к срокам годности и условиям хранения пищевых продуктов»;</w:t>
      </w:r>
    </w:p>
    <w:p w14:paraId="5423E73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в) СП 2.3.6.3668-20 «Санитарно-эпидемиологические требования к условиям деятельности торговых объектов и рынков, реализующих пищевую продукцию»;</w:t>
      </w:r>
    </w:p>
    <w:p w14:paraId="006A76A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0F56FC07"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t xml:space="preserve"> </w:t>
      </w:r>
      <w:r>
        <w:rPr>
          <w:rFonts w:ascii="Times New Roman" w:hAnsi="Times New Roman" w:cs="Calibri"/>
          <w:bCs/>
          <w:color w:val="000000"/>
          <w:sz w:val="24"/>
          <w:szCs w:val="24"/>
        </w:rPr>
        <w:t xml:space="preserve">или нормативным правовым актам, действующим на территории РФ в части </w:t>
      </w:r>
      <w:r>
        <w:t xml:space="preserve"> </w:t>
      </w:r>
      <w:r>
        <w:rPr>
          <w:rFonts w:ascii="Times New Roman" w:hAnsi="Times New Roman"/>
          <w:sz w:val="24"/>
          <w:szCs w:val="24"/>
        </w:rPr>
        <w:t xml:space="preserve">применения </w:t>
      </w:r>
      <w:r>
        <w:rPr>
          <w:rFonts w:ascii="Times New Roman" w:hAnsi="Times New Roman"/>
          <w:sz w:val="24"/>
          <w:szCs w:val="24"/>
        </w:rPr>
        <w:lastRenderedPageBreak/>
        <w:t>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170F48BA" w14:textId="536A6DCF"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 Поставщик гарантирует, что если поставляемый Товар входит в</w:t>
      </w:r>
      <w:r>
        <w:t xml:space="preserve"> </w:t>
      </w:r>
      <w:r>
        <w:rPr>
          <w:rFonts w:ascii="Times New Roman" w:hAnsi="Times New Roman" w:cs="Calibri"/>
          <w:color w:val="000000"/>
          <w:sz w:val="24"/>
          <w:szCs w:val="24"/>
        </w:rPr>
        <w:t>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w:t>
      </w:r>
      <w:r w:rsidR="004A417D">
        <w:rPr>
          <w:rFonts w:ascii="Times New Roman" w:hAnsi="Times New Roman" w:cs="Calibri"/>
          <w:color w:val="000000"/>
          <w:sz w:val="24"/>
          <w:szCs w:val="24"/>
        </w:rPr>
        <w:t xml:space="preserve"> </w:t>
      </w:r>
      <w:r w:rsidRPr="004A417D">
        <w:rPr>
          <w:rFonts w:ascii="Times New Roman" w:hAnsi="Times New Roman" w:cs="Calibri"/>
          <w:color w:val="000000"/>
          <w:sz w:val="24"/>
          <w:szCs w:val="24"/>
        </w:rPr>
        <w:t>Постановление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r>
        <w:rPr>
          <w:rFonts w:ascii="Times New Roman" w:hAnsi="Times New Roman" w:cs="Calibri"/>
          <w:color w:val="000000"/>
          <w:sz w:val="24"/>
          <w:szCs w:val="24"/>
        </w:rPr>
        <w:t xml:space="preserve">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lang w:eastAsia="ar-SA"/>
        </w:rPr>
        <w:t xml:space="preserve"> </w:t>
      </w:r>
      <w:r>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4065BEA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 - Потребительская и транспортная упаковка, упаковочные материалы, используемые для упаковывания </w:t>
      </w:r>
      <w:proofErr w:type="gramStart"/>
      <w:r>
        <w:rPr>
          <w:rFonts w:ascii="Times New Roman" w:hAnsi="Times New Roman" w:cs="Calibri"/>
          <w:bCs/>
          <w:color w:val="000000"/>
          <w:sz w:val="24"/>
          <w:szCs w:val="24"/>
        </w:rPr>
        <w:t>Товара,  должны</w:t>
      </w:r>
      <w:proofErr w:type="gramEnd"/>
      <w:r>
        <w:rPr>
          <w:rFonts w:ascii="Times New Roman" w:hAnsi="Times New Roman" w:cs="Calibri"/>
          <w:bCs/>
          <w:color w:val="000000"/>
          <w:sz w:val="24"/>
          <w:szCs w:val="24"/>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s="Calibri"/>
          <w:color w:val="000000"/>
          <w:sz w:val="24"/>
          <w:szCs w:val="24"/>
        </w:rPr>
        <w:t>предотвращать повреждение или порчу Товара, обеспечить его сохранность во время перевозки до Заказчика и в период длительного хранения.</w:t>
      </w:r>
    </w:p>
    <w:p w14:paraId="1A50F6C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Товар поставляется отдельными партиями в соответствии с предварительной заявкой Заказчика.</w:t>
      </w:r>
    </w:p>
    <w:p w14:paraId="2F17550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Заказчик подает заявку поставщику не позднее, чем за 2 дня до даты поставки путем телефонных переговоров (по факсу, электронной почте). Заявка должна содержать наименование, количество </w:t>
      </w:r>
      <w:proofErr w:type="gramStart"/>
      <w:r>
        <w:rPr>
          <w:rFonts w:ascii="Times New Roman" w:hAnsi="Times New Roman" w:cs="Calibri"/>
          <w:color w:val="000000"/>
          <w:sz w:val="24"/>
          <w:szCs w:val="24"/>
        </w:rPr>
        <w:t>Товара,  дату</w:t>
      </w:r>
      <w:proofErr w:type="gramEnd"/>
      <w:r>
        <w:rPr>
          <w:rFonts w:ascii="Times New Roman" w:hAnsi="Times New Roman" w:cs="Calibri"/>
          <w:color w:val="000000"/>
          <w:sz w:val="24"/>
          <w:szCs w:val="24"/>
        </w:rPr>
        <w:t xml:space="preserve"> и время поставки.</w:t>
      </w:r>
      <w:r>
        <w:rPr>
          <w:rFonts w:ascii="Times New Roman" w:hAnsi="Times New Roman"/>
          <w:sz w:val="24"/>
          <w:szCs w:val="24"/>
        </w:rPr>
        <w:t xml:space="preserve"> </w:t>
      </w:r>
      <w:r>
        <w:rPr>
          <w:rFonts w:ascii="Times New Roman" w:hAnsi="Times New Roman" w:cs="Calibri"/>
          <w:color w:val="000000"/>
          <w:sz w:val="24"/>
          <w:szCs w:val="24"/>
        </w:rPr>
        <w:t xml:space="preserve">При </w:t>
      </w:r>
      <w:proofErr w:type="gramStart"/>
      <w:r>
        <w:rPr>
          <w:rFonts w:ascii="Times New Roman" w:hAnsi="Times New Roman" w:cs="Calibri"/>
          <w:color w:val="000000"/>
          <w:sz w:val="24"/>
          <w:szCs w:val="24"/>
        </w:rPr>
        <w:t>этом  не</w:t>
      </w:r>
      <w:proofErr w:type="gramEnd"/>
      <w:r>
        <w:rPr>
          <w:rFonts w:ascii="Times New Roman" w:hAnsi="Times New Roman" w:cs="Calibri"/>
          <w:color w:val="000000"/>
          <w:sz w:val="24"/>
          <w:szCs w:val="24"/>
        </w:rPr>
        <w:t xml:space="preserve"> заказанный Товар не поставляется, Заказчиком не принимается и не оплачивается. </w:t>
      </w:r>
    </w:p>
    <w:p w14:paraId="2D25E49B"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Поставщик обязан осуществить поставку Товара в день, время в соответствии с предварительной заявкой </w:t>
      </w:r>
      <w:proofErr w:type="gramStart"/>
      <w:r>
        <w:rPr>
          <w:rFonts w:ascii="Times New Roman" w:hAnsi="Times New Roman" w:cs="Calibri"/>
          <w:color w:val="000000"/>
          <w:sz w:val="24"/>
          <w:szCs w:val="24"/>
        </w:rPr>
        <w:t>Заказчика,  осуществить</w:t>
      </w:r>
      <w:proofErr w:type="gramEnd"/>
      <w:r>
        <w:rPr>
          <w:rFonts w:ascii="Times New Roman" w:hAnsi="Times New Roman" w:cs="Calibri"/>
          <w:color w:val="000000"/>
          <w:sz w:val="24"/>
          <w:szCs w:val="24"/>
        </w:rPr>
        <w:t xml:space="preserve"> погрузочно-разгрузочные работы и складирование Товара</w:t>
      </w:r>
      <w:r>
        <w:t>.</w:t>
      </w:r>
      <w:r>
        <w:rPr>
          <w:rFonts w:ascii="Times New Roman" w:hAnsi="Times New Roman" w:cs="Calibri"/>
          <w:color w:val="000000"/>
          <w:sz w:val="24"/>
          <w:szCs w:val="24"/>
        </w:rPr>
        <w:t xml:space="preserve"> Срок выполнения заявки: один раза в неделю, кроме субботы и воскресенья, с 09:00 часов до 13:00 часов, с 14:00 до 16:00 в день поставки по адресу:</w:t>
      </w:r>
      <w:r>
        <w:t xml:space="preserve"> </w:t>
      </w:r>
      <w:proofErr w:type="gramStart"/>
      <w:r>
        <w:rPr>
          <w:rFonts w:ascii="Times New Roman" w:hAnsi="Times New Roman" w:cs="Calibri"/>
          <w:color w:val="000000"/>
          <w:sz w:val="24"/>
          <w:szCs w:val="24"/>
        </w:rPr>
        <w:t>452550,  Республика</w:t>
      </w:r>
      <w:proofErr w:type="gramEnd"/>
      <w:r>
        <w:rPr>
          <w:rFonts w:ascii="Times New Roman" w:hAnsi="Times New Roman" w:cs="Calibri"/>
          <w:color w:val="000000"/>
          <w:sz w:val="24"/>
          <w:szCs w:val="24"/>
        </w:rPr>
        <w:t xml:space="preserve"> Башкортостан, Мечетлинский р-н, с. </w:t>
      </w:r>
      <w:proofErr w:type="spellStart"/>
      <w:r>
        <w:rPr>
          <w:rFonts w:ascii="Times New Roman" w:hAnsi="Times New Roman" w:cs="Calibri"/>
          <w:color w:val="000000"/>
          <w:sz w:val="24"/>
          <w:szCs w:val="24"/>
        </w:rPr>
        <w:t>Большеустьикиеское</w:t>
      </w:r>
      <w:proofErr w:type="spellEnd"/>
      <w:r>
        <w:rPr>
          <w:rFonts w:ascii="Times New Roman" w:hAnsi="Times New Roman" w:cs="Calibri"/>
          <w:color w:val="000000"/>
          <w:sz w:val="24"/>
          <w:szCs w:val="24"/>
        </w:rPr>
        <w:t>, ул. Курортная-64</w:t>
      </w:r>
    </w:p>
    <w:p w14:paraId="21BFD9D7"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 (34770) 2-08-06, 2-08-07   E-mail: khasbiullinaa@mаil.ru</w:t>
      </w:r>
    </w:p>
    <w:p w14:paraId="5814C42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2FB6DF9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rPr>
        <w:t xml:space="preserve"> </w:t>
      </w:r>
      <w:r>
        <w:rPr>
          <w:rFonts w:ascii="Times New Roman" w:hAnsi="Times New Roman" w:cs="Calibri"/>
          <w:color w:val="000000"/>
          <w:sz w:val="24"/>
          <w:szCs w:val="24"/>
        </w:rPr>
        <w:t>соответствии с действующим законодательством Российской Федерации.</w:t>
      </w:r>
    </w:p>
    <w:p w14:paraId="15AC9D9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Остаточный срок годности Товара должен соответствовать значению, указанному в спецификации</w:t>
      </w:r>
      <w:r>
        <w:rPr>
          <w:rFonts w:ascii="Times New Roman" w:hAnsi="Times New Roman" w:cs="Calibri"/>
          <w:bCs/>
          <w:color w:val="000000"/>
          <w:sz w:val="24"/>
          <w:szCs w:val="24"/>
        </w:rPr>
        <w:t xml:space="preserve">. </w:t>
      </w:r>
      <w:r>
        <w:rPr>
          <w:rFonts w:ascii="Times New Roman" w:hAnsi="Times New Roman" w:cs="Calibri"/>
          <w:color w:val="000000"/>
          <w:sz w:val="24"/>
          <w:szCs w:val="24"/>
        </w:rPr>
        <w:t>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техническим заданием.</w:t>
      </w:r>
      <w:r>
        <w:t xml:space="preserve"> </w:t>
      </w:r>
      <w:r>
        <w:rPr>
          <w:rFonts w:ascii="Times New Roman" w:hAnsi="Times New Roman" w:cs="Calibri"/>
          <w:color w:val="000000"/>
          <w:sz w:val="24"/>
          <w:szCs w:val="24"/>
        </w:rPr>
        <w:t>Остаточный срок годности: не менее 80% от установленного производителем.</w:t>
      </w:r>
    </w:p>
    <w:p w14:paraId="1A27703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 Форма, сроки и порядок оплаты Товара:</w:t>
      </w:r>
      <w:r>
        <w:rPr>
          <w:rFonts w:ascii="Times New Roman" w:hAnsi="Times New Roman"/>
        </w:rPr>
        <w:t xml:space="preserve"> </w:t>
      </w:r>
      <w:r>
        <w:rPr>
          <w:rFonts w:ascii="Times New Roman" w:hAnsi="Times New Roman"/>
          <w:sz w:val="24"/>
          <w:szCs w:val="24"/>
        </w:rPr>
        <w:t>о</w:t>
      </w:r>
      <w:r>
        <w:rPr>
          <w:rFonts w:ascii="Times New Roman" w:hAnsi="Times New Roman" w:cs="Calibri"/>
          <w:color w:val="000000"/>
          <w:sz w:val="24"/>
          <w:szCs w:val="24"/>
        </w:rPr>
        <w:t>плата Товара</w:t>
      </w:r>
      <w:r>
        <w:rPr>
          <w:rFonts w:ascii="Times New Roman" w:hAnsi="Times New Roman" w:cs="Calibri"/>
          <w:bCs/>
          <w:color w:val="000000"/>
          <w:sz w:val="24"/>
          <w:szCs w:val="24"/>
        </w:rPr>
        <w:t xml:space="preserve"> производится за счет средств бюджета Республики Башкортостан, средств от приносящей доход деятельности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lastRenderedPageBreak/>
        <w:t>Товара, на основании счетов, счетов-фактур, товарных накладных или универсального передаточного документа в размере стоимости фактически поставленного Товара. Максимальный срок оплаты поставленного Товара составляет не более 7 (семь) рабочих дней со дня подписания Заказчиком документа о приемке поставленного Товара.</w:t>
      </w:r>
    </w:p>
    <w:p w14:paraId="7609DD0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7. Порядок формирования цены договора:</w:t>
      </w:r>
      <w:r>
        <w:rPr>
          <w:rFonts w:ascii="Times New Roman" w:hAnsi="Times New Roman" w:cs="Calibri"/>
          <w:color w:val="000000"/>
          <w:sz w:val="24"/>
          <w:szCs w:val="24"/>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73723674"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7F9FEE5B"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58820C1" w14:textId="77777777" w:rsidR="000411F7" w:rsidRDefault="000411F7">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1843"/>
        <w:gridCol w:w="6945"/>
        <w:gridCol w:w="1418"/>
        <w:gridCol w:w="1701"/>
        <w:gridCol w:w="879"/>
        <w:gridCol w:w="822"/>
      </w:tblGrid>
      <w:tr w:rsidR="000411F7" w14:paraId="0D0C4ACF" w14:textId="77777777">
        <w:trPr>
          <w:cantSplit/>
          <w:trHeight w:val="476"/>
        </w:trPr>
        <w:tc>
          <w:tcPr>
            <w:tcW w:w="568" w:type="dxa"/>
            <w:vMerge w:val="restart"/>
            <w:tcBorders>
              <w:top w:val="single" w:sz="4" w:space="0" w:color="auto"/>
              <w:right w:val="single" w:sz="4" w:space="0" w:color="auto"/>
            </w:tcBorders>
          </w:tcPr>
          <w:p w14:paraId="425D6427"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13D8166B"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63E0D013" w14:textId="77777777" w:rsidR="000411F7" w:rsidRDefault="00000000">
            <w:pPr>
              <w:pStyle w:val="ConsNormal"/>
              <w:jc w:val="center"/>
              <w:rPr>
                <w:rFonts w:ascii="Times New Roman" w:eastAsia="SimSun" w:hAnsi="Times New Roman"/>
              </w:rPr>
            </w:pPr>
            <w:r>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14:paraId="429B5480" w14:textId="77777777" w:rsidR="000411F7" w:rsidRDefault="000411F7">
            <w:pPr>
              <w:pStyle w:val="ConsNormal"/>
              <w:widowControl/>
              <w:ind w:firstLine="0"/>
              <w:jc w:val="center"/>
              <w:rPr>
                <w:rFonts w:ascii="Times New Roman" w:hAnsi="Times New Roman"/>
              </w:rPr>
            </w:pPr>
          </w:p>
          <w:p w14:paraId="5C05860B"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5AF44224" w14:textId="77777777" w:rsidR="000411F7" w:rsidRDefault="000411F7">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679A395D" w14:textId="77777777" w:rsidR="000411F7" w:rsidRDefault="00000000">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297A045" w14:textId="77777777" w:rsidR="000411F7" w:rsidRDefault="00000000">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2DEC37BB"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5A22D168" w14:textId="77777777" w:rsidR="000411F7" w:rsidRDefault="000411F7">
            <w:pPr>
              <w:spacing w:after="0" w:line="240" w:lineRule="auto"/>
              <w:jc w:val="center"/>
              <w:rPr>
                <w:rFonts w:ascii="Times New Roman" w:eastAsia="SimSun" w:hAnsi="Times New Roman"/>
                <w:bCs/>
                <w:sz w:val="20"/>
                <w:szCs w:val="20"/>
              </w:rPr>
            </w:pPr>
          </w:p>
          <w:p w14:paraId="04C85FC5" w14:textId="77777777" w:rsidR="000411F7" w:rsidRDefault="000411F7">
            <w:pPr>
              <w:spacing w:after="0" w:line="240" w:lineRule="auto"/>
              <w:jc w:val="center"/>
              <w:rPr>
                <w:rFonts w:ascii="Times New Roman" w:eastAsia="SimSun" w:hAnsi="Times New Roman"/>
                <w:bCs/>
                <w:sz w:val="20"/>
                <w:szCs w:val="20"/>
              </w:rPr>
            </w:pPr>
          </w:p>
          <w:p w14:paraId="160ECC01" w14:textId="77777777" w:rsidR="000411F7" w:rsidRDefault="000411F7">
            <w:pPr>
              <w:spacing w:after="0" w:line="240" w:lineRule="auto"/>
              <w:jc w:val="center"/>
              <w:rPr>
                <w:rFonts w:ascii="Times New Roman" w:eastAsia="SimSun" w:hAnsi="Times New Roman"/>
                <w:bCs/>
                <w:sz w:val="20"/>
                <w:szCs w:val="20"/>
              </w:rPr>
            </w:pPr>
          </w:p>
          <w:p w14:paraId="50B5081F" w14:textId="77777777" w:rsidR="000411F7" w:rsidRDefault="000411F7">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4C056B39"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06EF3B02" w14:textId="77777777" w:rsidR="000411F7" w:rsidRDefault="000411F7">
            <w:pPr>
              <w:spacing w:after="0" w:line="240" w:lineRule="auto"/>
              <w:jc w:val="center"/>
              <w:rPr>
                <w:rFonts w:ascii="Times New Roman" w:eastAsia="SimSun" w:hAnsi="Times New Roman"/>
                <w:bCs/>
                <w:sz w:val="20"/>
                <w:szCs w:val="20"/>
              </w:rPr>
            </w:pPr>
          </w:p>
          <w:p w14:paraId="22B77247" w14:textId="77777777" w:rsidR="000411F7" w:rsidRDefault="000411F7">
            <w:pPr>
              <w:spacing w:after="0" w:line="240" w:lineRule="auto"/>
              <w:jc w:val="center"/>
              <w:rPr>
                <w:rFonts w:ascii="Times New Roman" w:eastAsia="SimSun" w:hAnsi="Times New Roman"/>
                <w:bCs/>
                <w:sz w:val="20"/>
                <w:szCs w:val="20"/>
              </w:rPr>
            </w:pPr>
          </w:p>
          <w:p w14:paraId="72A7CA42" w14:textId="77777777" w:rsidR="000411F7" w:rsidRDefault="000411F7">
            <w:pPr>
              <w:spacing w:after="0" w:line="240" w:lineRule="auto"/>
              <w:jc w:val="center"/>
              <w:rPr>
                <w:rFonts w:ascii="Times New Roman" w:eastAsia="SimSun" w:hAnsi="Times New Roman"/>
                <w:bCs/>
                <w:sz w:val="20"/>
                <w:szCs w:val="20"/>
              </w:rPr>
            </w:pPr>
          </w:p>
          <w:p w14:paraId="2A073639" w14:textId="77777777" w:rsidR="000411F7" w:rsidRDefault="000411F7">
            <w:pPr>
              <w:spacing w:after="0" w:line="240" w:lineRule="auto"/>
              <w:jc w:val="center"/>
              <w:rPr>
                <w:rFonts w:ascii="Times New Roman" w:eastAsia="SimSun" w:hAnsi="Times New Roman"/>
                <w:bCs/>
                <w:sz w:val="20"/>
                <w:szCs w:val="20"/>
              </w:rPr>
            </w:pPr>
          </w:p>
          <w:p w14:paraId="71B7E014" w14:textId="77777777" w:rsidR="000411F7" w:rsidRDefault="000411F7">
            <w:pPr>
              <w:spacing w:after="0" w:line="240" w:lineRule="auto"/>
              <w:jc w:val="center"/>
              <w:rPr>
                <w:rFonts w:ascii="Times New Roman" w:eastAsia="SimSun" w:hAnsi="Times New Roman"/>
                <w:bCs/>
                <w:sz w:val="20"/>
                <w:szCs w:val="20"/>
              </w:rPr>
            </w:pPr>
          </w:p>
          <w:p w14:paraId="361C4206" w14:textId="77777777" w:rsidR="000411F7" w:rsidRDefault="000411F7">
            <w:pPr>
              <w:spacing w:after="0" w:line="240" w:lineRule="auto"/>
              <w:jc w:val="center"/>
              <w:rPr>
                <w:rFonts w:ascii="Times New Roman" w:eastAsia="SimSun" w:hAnsi="Times New Roman"/>
                <w:bCs/>
                <w:sz w:val="20"/>
                <w:szCs w:val="20"/>
              </w:rPr>
            </w:pPr>
          </w:p>
          <w:p w14:paraId="751DA33D" w14:textId="77777777" w:rsidR="000411F7" w:rsidRDefault="000411F7">
            <w:pPr>
              <w:spacing w:after="0" w:line="240" w:lineRule="auto"/>
              <w:jc w:val="center"/>
              <w:rPr>
                <w:rFonts w:ascii="Times New Roman" w:eastAsia="SimSun" w:hAnsi="Times New Roman"/>
                <w:bCs/>
                <w:sz w:val="20"/>
                <w:szCs w:val="20"/>
              </w:rPr>
            </w:pPr>
          </w:p>
        </w:tc>
      </w:tr>
      <w:tr w:rsidR="000411F7" w14:paraId="2E15D203" w14:textId="77777777">
        <w:trPr>
          <w:trHeight w:val="2111"/>
        </w:trPr>
        <w:tc>
          <w:tcPr>
            <w:tcW w:w="568" w:type="dxa"/>
            <w:vMerge/>
            <w:tcBorders>
              <w:bottom w:val="single" w:sz="4" w:space="0" w:color="auto"/>
              <w:right w:val="single" w:sz="4" w:space="0" w:color="auto"/>
            </w:tcBorders>
            <w:vAlign w:val="center"/>
          </w:tcPr>
          <w:p w14:paraId="2B9E8D30" w14:textId="77777777" w:rsidR="000411F7" w:rsidRDefault="000411F7">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14:paraId="7C9B47CB" w14:textId="77777777" w:rsidR="000411F7" w:rsidRDefault="000411F7">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6C1E4362"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00C048E"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4817A276"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4DC071C4"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6AD9516E"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r>
      <w:tr w:rsidR="000411F7" w14:paraId="6DE89593" w14:textId="77777777">
        <w:trPr>
          <w:trHeight w:val="2111"/>
        </w:trPr>
        <w:tc>
          <w:tcPr>
            <w:tcW w:w="568" w:type="dxa"/>
            <w:tcBorders>
              <w:top w:val="single" w:sz="4" w:space="0" w:color="auto"/>
              <w:bottom w:val="single" w:sz="4" w:space="0" w:color="auto"/>
              <w:right w:val="single" w:sz="4" w:space="0" w:color="auto"/>
            </w:tcBorders>
            <w:vAlign w:val="center"/>
          </w:tcPr>
          <w:p w14:paraId="16268A0B" w14:textId="77777777" w:rsidR="000411F7" w:rsidRDefault="00000000">
            <w:pPr>
              <w:pStyle w:val="ConsNormal"/>
              <w:widowControl/>
              <w:ind w:firstLine="0"/>
              <w:jc w:val="center"/>
              <w:rPr>
                <w:rFonts w:ascii="Times New Roman" w:hAnsi="Times New Roman"/>
                <w:iCs/>
              </w:rPr>
            </w:pPr>
            <w:r>
              <w:rPr>
                <w:rFonts w:ascii="Times New Roman" w:hAnsi="Times New Roman"/>
                <w:iCs/>
              </w:rPr>
              <w:t>1.</w:t>
            </w:r>
          </w:p>
        </w:tc>
        <w:tc>
          <w:tcPr>
            <w:tcW w:w="1843" w:type="dxa"/>
            <w:tcBorders>
              <w:top w:val="single" w:sz="4" w:space="0" w:color="auto"/>
              <w:left w:val="single" w:sz="4" w:space="0" w:color="auto"/>
              <w:bottom w:val="single" w:sz="4" w:space="0" w:color="auto"/>
              <w:right w:val="single" w:sz="4" w:space="0" w:color="auto"/>
            </w:tcBorders>
          </w:tcPr>
          <w:p w14:paraId="5F8A9060" w14:textId="77777777" w:rsidR="000411F7" w:rsidRDefault="000411F7">
            <w:pPr>
              <w:pStyle w:val="a6"/>
              <w:spacing w:before="0" w:beforeAutospacing="0" w:after="0" w:afterAutospacing="0"/>
              <w:jc w:val="center"/>
              <w:rPr>
                <w:sz w:val="22"/>
                <w:szCs w:val="22"/>
              </w:rPr>
            </w:pPr>
          </w:p>
          <w:p w14:paraId="61D19E8C" w14:textId="77777777" w:rsidR="000411F7" w:rsidRDefault="000411F7">
            <w:pPr>
              <w:pStyle w:val="a6"/>
              <w:spacing w:before="0" w:beforeAutospacing="0" w:after="0" w:afterAutospacing="0"/>
              <w:jc w:val="center"/>
              <w:rPr>
                <w:sz w:val="22"/>
                <w:szCs w:val="22"/>
              </w:rPr>
            </w:pPr>
          </w:p>
          <w:p w14:paraId="41BC3B5F" w14:textId="77777777" w:rsidR="000411F7" w:rsidRDefault="000411F7">
            <w:pPr>
              <w:pStyle w:val="a6"/>
              <w:spacing w:before="0" w:beforeAutospacing="0" w:after="0" w:afterAutospacing="0"/>
              <w:jc w:val="center"/>
              <w:rPr>
                <w:sz w:val="22"/>
                <w:szCs w:val="22"/>
              </w:rPr>
            </w:pPr>
          </w:p>
          <w:p w14:paraId="6D3E9588" w14:textId="77777777" w:rsidR="000411F7" w:rsidRDefault="000411F7">
            <w:pPr>
              <w:pStyle w:val="a6"/>
              <w:spacing w:before="0" w:beforeAutospacing="0" w:after="0" w:afterAutospacing="0"/>
              <w:jc w:val="center"/>
              <w:rPr>
                <w:sz w:val="22"/>
                <w:szCs w:val="22"/>
              </w:rPr>
            </w:pPr>
          </w:p>
          <w:p w14:paraId="14FB8370" w14:textId="77777777" w:rsidR="000411F7" w:rsidRDefault="000411F7">
            <w:pPr>
              <w:pStyle w:val="a6"/>
              <w:spacing w:before="0" w:beforeAutospacing="0" w:after="0" w:afterAutospacing="0"/>
              <w:jc w:val="center"/>
              <w:rPr>
                <w:sz w:val="22"/>
                <w:szCs w:val="22"/>
              </w:rPr>
            </w:pPr>
          </w:p>
          <w:p w14:paraId="0FEE0B13" w14:textId="77777777" w:rsidR="000411F7" w:rsidRDefault="000411F7">
            <w:pPr>
              <w:pStyle w:val="a6"/>
              <w:spacing w:before="0" w:beforeAutospacing="0" w:after="0" w:afterAutospacing="0"/>
              <w:jc w:val="center"/>
              <w:rPr>
                <w:sz w:val="22"/>
                <w:szCs w:val="22"/>
              </w:rPr>
            </w:pPr>
          </w:p>
          <w:p w14:paraId="3A2B91E6" w14:textId="77777777" w:rsidR="000411F7" w:rsidRDefault="000411F7">
            <w:pPr>
              <w:pStyle w:val="a6"/>
              <w:spacing w:before="0" w:beforeAutospacing="0" w:after="0" w:afterAutospacing="0"/>
              <w:jc w:val="center"/>
              <w:rPr>
                <w:sz w:val="22"/>
                <w:szCs w:val="22"/>
              </w:rPr>
            </w:pPr>
          </w:p>
          <w:p w14:paraId="3488EEA9" w14:textId="77777777" w:rsidR="000411F7" w:rsidRDefault="000411F7">
            <w:pPr>
              <w:pStyle w:val="a6"/>
              <w:spacing w:before="0" w:beforeAutospacing="0" w:after="0" w:afterAutospacing="0"/>
              <w:jc w:val="center"/>
              <w:rPr>
                <w:sz w:val="22"/>
                <w:szCs w:val="22"/>
              </w:rPr>
            </w:pPr>
          </w:p>
          <w:p w14:paraId="04389587" w14:textId="77777777" w:rsidR="000411F7" w:rsidRDefault="000411F7">
            <w:pPr>
              <w:pStyle w:val="a6"/>
              <w:spacing w:before="0" w:beforeAutospacing="0" w:after="0" w:afterAutospacing="0"/>
              <w:jc w:val="center"/>
              <w:rPr>
                <w:sz w:val="22"/>
                <w:szCs w:val="22"/>
              </w:rPr>
            </w:pPr>
          </w:p>
          <w:p w14:paraId="09CCFE24" w14:textId="77777777" w:rsidR="000411F7" w:rsidRDefault="000411F7">
            <w:pPr>
              <w:pStyle w:val="a6"/>
              <w:spacing w:before="0" w:beforeAutospacing="0" w:after="0" w:afterAutospacing="0"/>
              <w:jc w:val="center"/>
              <w:rPr>
                <w:sz w:val="22"/>
                <w:szCs w:val="22"/>
              </w:rPr>
            </w:pPr>
          </w:p>
          <w:p w14:paraId="183E50FF" w14:textId="77777777" w:rsidR="000411F7" w:rsidRDefault="000411F7">
            <w:pPr>
              <w:pStyle w:val="a6"/>
              <w:spacing w:before="0" w:beforeAutospacing="0" w:after="0" w:afterAutospacing="0"/>
              <w:jc w:val="center"/>
              <w:rPr>
                <w:sz w:val="22"/>
                <w:szCs w:val="22"/>
              </w:rPr>
            </w:pPr>
          </w:p>
          <w:p w14:paraId="29B5F6AB" w14:textId="77777777" w:rsidR="000411F7" w:rsidRDefault="00000000">
            <w:pPr>
              <w:pStyle w:val="a6"/>
              <w:spacing w:before="0" w:beforeAutospacing="0" w:after="0" w:afterAutospacing="0"/>
              <w:jc w:val="center"/>
              <w:rPr>
                <w:sz w:val="22"/>
                <w:szCs w:val="22"/>
              </w:rPr>
            </w:pPr>
            <w:r>
              <w:rPr>
                <w:sz w:val="22"/>
                <w:szCs w:val="22"/>
              </w:rPr>
              <w:t xml:space="preserve">Тушки </w:t>
            </w:r>
            <w:proofErr w:type="gramStart"/>
            <w:r>
              <w:rPr>
                <w:sz w:val="22"/>
                <w:szCs w:val="22"/>
              </w:rPr>
              <w:t>цыплят-бройлеров</w:t>
            </w:r>
            <w:proofErr w:type="gramEnd"/>
            <w:r>
              <w:rPr>
                <w:sz w:val="22"/>
                <w:szCs w:val="22"/>
              </w:rPr>
              <w:t xml:space="preserve"> потрошенные первого сорта </w:t>
            </w:r>
            <w:r>
              <w:rPr>
                <w:b/>
                <w:sz w:val="22"/>
                <w:szCs w:val="22"/>
              </w:rPr>
              <w:t>охлажденные</w:t>
            </w:r>
            <w:r>
              <w:rPr>
                <w:sz w:val="22"/>
                <w:szCs w:val="22"/>
              </w:rPr>
              <w:t xml:space="preserve"> </w:t>
            </w:r>
          </w:p>
          <w:p w14:paraId="44C4C228" w14:textId="77777777" w:rsidR="000411F7" w:rsidRDefault="00000000">
            <w:pPr>
              <w:pStyle w:val="a6"/>
              <w:spacing w:before="0" w:beforeAutospacing="0" w:after="0" w:afterAutospacing="0"/>
              <w:jc w:val="center"/>
              <w:rPr>
                <w:sz w:val="22"/>
                <w:szCs w:val="22"/>
              </w:rPr>
            </w:pPr>
            <w:r w:rsidRPr="004A417D">
              <w:rPr>
                <w:sz w:val="22"/>
                <w:szCs w:val="22"/>
              </w:rPr>
              <w:t xml:space="preserve">ОКПД2 </w:t>
            </w:r>
            <w:r w:rsidRPr="004A417D">
              <w:rPr>
                <w:rFonts w:eastAsia="SimSun"/>
                <w:color w:val="000000"/>
                <w:lang w:val="en-US" w:eastAsia="zh-CN" w:bidi="ar"/>
              </w:rPr>
              <w:t>10.12.10.110</w:t>
            </w:r>
          </w:p>
        </w:tc>
        <w:tc>
          <w:tcPr>
            <w:tcW w:w="6945" w:type="dxa"/>
            <w:tcBorders>
              <w:top w:val="single" w:sz="4" w:space="0" w:color="auto"/>
              <w:left w:val="single" w:sz="4" w:space="0" w:color="auto"/>
              <w:bottom w:val="single" w:sz="4" w:space="0" w:color="auto"/>
              <w:right w:val="single" w:sz="4" w:space="0" w:color="auto"/>
            </w:tcBorders>
          </w:tcPr>
          <w:p w14:paraId="4B594FAC" w14:textId="77777777" w:rsidR="000411F7" w:rsidRDefault="00000000">
            <w:pPr>
              <w:spacing w:after="0" w:line="240" w:lineRule="auto"/>
              <w:jc w:val="both"/>
              <w:rPr>
                <w:rFonts w:ascii="Times New Roman" w:hAnsi="Times New Roman"/>
              </w:rPr>
            </w:pPr>
            <w:r>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3C525CD7" w14:textId="77777777" w:rsidR="000411F7" w:rsidRDefault="00000000">
            <w:pPr>
              <w:spacing w:after="0" w:line="240" w:lineRule="auto"/>
              <w:jc w:val="both"/>
              <w:rPr>
                <w:rFonts w:ascii="Times New Roman" w:hAnsi="Times New Roman"/>
              </w:rPr>
            </w:pPr>
            <w:r>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3EC07866" w14:textId="77777777" w:rsidR="000411F7" w:rsidRDefault="00000000">
            <w:pPr>
              <w:spacing w:after="0" w:line="240" w:lineRule="auto"/>
              <w:jc w:val="both"/>
              <w:rPr>
                <w:rFonts w:ascii="Times New Roman" w:hAnsi="Times New Roman"/>
              </w:rPr>
            </w:pPr>
            <w:r>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Pr>
                <w:rFonts w:ascii="Times New Roman" w:hAnsi="Times New Roman"/>
              </w:rPr>
              <w:t>заплюсневый</w:t>
            </w:r>
            <w:proofErr w:type="spellEnd"/>
            <w:r>
              <w:rPr>
                <w:rFonts w:ascii="Times New Roman" w:hAnsi="Times New Roman"/>
              </w:rPr>
              <w:t xml:space="preserve"> сустав или ниже его, но не более чем на 20 мм, внутреннего жира брюшной полости и копчиковой железы.</w:t>
            </w:r>
          </w:p>
          <w:p w14:paraId="78D7C827" w14:textId="77777777" w:rsidR="000411F7" w:rsidRDefault="00000000">
            <w:pPr>
              <w:spacing w:after="0" w:line="240" w:lineRule="auto"/>
              <w:jc w:val="both"/>
              <w:rPr>
                <w:rFonts w:ascii="Times New Roman" w:hAnsi="Times New Roman"/>
              </w:rPr>
            </w:pPr>
            <w:r>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w:t>
            </w:r>
            <w:r>
              <w:rPr>
                <w:rFonts w:ascii="Times New Roman" w:hAnsi="Times New Roman"/>
              </w:rPr>
              <w:lastRenderedPageBreak/>
              <w:t xml:space="preserve">живота незначительные. Запах, свойственный свежему мясу данного вида птицы. </w:t>
            </w:r>
          </w:p>
          <w:p w14:paraId="09267DFA" w14:textId="77777777" w:rsidR="000411F7" w:rsidRDefault="00000000">
            <w:pPr>
              <w:spacing w:after="0" w:line="240" w:lineRule="auto"/>
              <w:jc w:val="both"/>
              <w:rPr>
                <w:rFonts w:ascii="Times New Roman" w:hAnsi="Times New Roman"/>
              </w:rPr>
            </w:pPr>
            <w:r>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14:paraId="24BB9266" w14:textId="77777777" w:rsidR="000411F7" w:rsidRDefault="00000000">
            <w:pPr>
              <w:spacing w:after="0" w:line="240" w:lineRule="auto"/>
              <w:jc w:val="both"/>
              <w:rPr>
                <w:rFonts w:ascii="Times New Roman" w:hAnsi="Times New Roman"/>
              </w:rPr>
            </w:pPr>
            <w:r>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4AEC1DD5" w14:textId="77777777" w:rsidR="000411F7" w:rsidRDefault="00000000">
            <w:pPr>
              <w:spacing w:after="0" w:line="240" w:lineRule="auto"/>
              <w:jc w:val="both"/>
              <w:rPr>
                <w:rFonts w:ascii="Times New Roman" w:hAnsi="Times New Roman"/>
              </w:rPr>
            </w:pPr>
            <w:r>
              <w:rPr>
                <w:rFonts w:ascii="Times New Roman" w:hAnsi="Times New Roman"/>
              </w:rPr>
              <w:t xml:space="preserve">Костная система без переломов и деформаций, киль грудной кости </w:t>
            </w:r>
            <w:proofErr w:type="spellStart"/>
            <w:r>
              <w:rPr>
                <w:rFonts w:ascii="Times New Roman" w:hAnsi="Times New Roman"/>
              </w:rPr>
              <w:t>хрящевидный</w:t>
            </w:r>
            <w:proofErr w:type="spellEnd"/>
            <w:r>
              <w:rPr>
                <w:rFonts w:ascii="Times New Roman" w:hAnsi="Times New Roman"/>
              </w:rPr>
              <w:t>, легко сгибаемый.</w:t>
            </w:r>
          </w:p>
          <w:p w14:paraId="5F4158DB" w14:textId="77777777" w:rsidR="000411F7" w:rsidRDefault="00000000">
            <w:pPr>
              <w:spacing w:after="0" w:line="240" w:lineRule="auto"/>
              <w:jc w:val="both"/>
              <w:rPr>
                <w:rFonts w:ascii="Times New Roman" w:hAnsi="Times New Roman"/>
              </w:rPr>
            </w:pPr>
            <w:r>
              <w:rPr>
                <w:rFonts w:ascii="Times New Roman" w:hAnsi="Times New Roman"/>
              </w:rPr>
              <w:t xml:space="preserve">Консистенция: плотная, упругая. </w:t>
            </w:r>
          </w:p>
          <w:p w14:paraId="68FAB9A6" w14:textId="77777777" w:rsidR="000411F7" w:rsidRDefault="00000000">
            <w:pPr>
              <w:spacing w:after="0" w:line="240" w:lineRule="auto"/>
              <w:jc w:val="both"/>
              <w:rPr>
                <w:rFonts w:ascii="Times New Roman" w:hAnsi="Times New Roman"/>
              </w:rPr>
            </w:pPr>
            <w:r>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75B10B50" w14:textId="77777777" w:rsidR="000411F7" w:rsidRDefault="00000000">
            <w:pPr>
              <w:spacing w:after="0" w:line="240" w:lineRule="auto"/>
              <w:jc w:val="center"/>
              <w:rPr>
                <w:rFonts w:ascii="Times New Roman" w:hAnsi="Times New Roman"/>
              </w:rPr>
            </w:pPr>
            <w:r>
              <w:rPr>
                <w:rFonts w:ascii="Times New Roman" w:hAnsi="Times New Roman"/>
              </w:rPr>
              <w:lastRenderedPageBreak/>
              <w:t xml:space="preserve">Фасовка: не более 30 кг. </w:t>
            </w:r>
          </w:p>
        </w:tc>
        <w:tc>
          <w:tcPr>
            <w:tcW w:w="1701" w:type="dxa"/>
            <w:tcBorders>
              <w:top w:val="single" w:sz="4" w:space="0" w:color="auto"/>
              <w:left w:val="single" w:sz="4" w:space="0" w:color="auto"/>
              <w:bottom w:val="single" w:sz="4" w:space="0" w:color="auto"/>
              <w:right w:val="single" w:sz="4" w:space="0" w:color="auto"/>
            </w:tcBorders>
            <w:vAlign w:val="center"/>
          </w:tcPr>
          <w:p w14:paraId="240BFF7D" w14:textId="77777777" w:rsidR="000411F7" w:rsidRDefault="00000000">
            <w:pPr>
              <w:spacing w:after="0" w:line="240" w:lineRule="auto"/>
              <w:jc w:val="center"/>
              <w:rPr>
                <w:rFonts w:ascii="Times New Roman" w:hAnsi="Times New Roman"/>
              </w:rPr>
            </w:pPr>
            <w:r>
              <w:rPr>
                <w:rFonts w:ascii="Times New Roman" w:hAnsi="Times New Roman"/>
              </w:rPr>
              <w:t xml:space="preserve">ГОСТ 31962-2013 «Мясо кур (тушки кур, цыплят-бройлеров и их части)» </w:t>
            </w:r>
          </w:p>
        </w:tc>
        <w:tc>
          <w:tcPr>
            <w:tcW w:w="879" w:type="dxa"/>
            <w:tcBorders>
              <w:top w:val="single" w:sz="4" w:space="0" w:color="auto"/>
              <w:left w:val="single" w:sz="4" w:space="0" w:color="auto"/>
              <w:bottom w:val="single" w:sz="4" w:space="0" w:color="auto"/>
              <w:right w:val="single" w:sz="4" w:space="0" w:color="auto"/>
            </w:tcBorders>
            <w:vAlign w:val="center"/>
          </w:tcPr>
          <w:p w14:paraId="7B5528F6" w14:textId="77777777" w:rsidR="000411F7" w:rsidRDefault="00000000">
            <w:pPr>
              <w:spacing w:line="240" w:lineRule="auto"/>
              <w:jc w:val="center"/>
              <w:rPr>
                <w:rFonts w:ascii="Times New Roman" w:hAnsi="Times New Roman"/>
              </w:rPr>
            </w:pPr>
            <w:r>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0D115B4F" w14:textId="77777777" w:rsidR="000411F7" w:rsidRDefault="00000000">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900</w:t>
            </w:r>
          </w:p>
        </w:tc>
      </w:tr>
    </w:tbl>
    <w:p w14:paraId="0EBF2B3B" w14:textId="77777777" w:rsidR="000411F7" w:rsidRDefault="000411F7">
      <w:pPr>
        <w:autoSpaceDE w:val="0"/>
        <w:autoSpaceDN w:val="0"/>
        <w:adjustRightInd w:val="0"/>
        <w:spacing w:after="0" w:line="240" w:lineRule="auto"/>
        <w:rPr>
          <w:rFonts w:ascii="Times New Roman" w:hAnsi="Times New Roman"/>
          <w:b/>
          <w:bCs/>
          <w:iCs/>
          <w:sz w:val="24"/>
          <w:szCs w:val="24"/>
        </w:rPr>
      </w:pPr>
    </w:p>
    <w:p w14:paraId="56EA2F9A" w14:textId="77777777" w:rsidR="000411F7" w:rsidRDefault="000411F7">
      <w:pPr>
        <w:pStyle w:val="ConsNormal"/>
        <w:widowControl/>
        <w:ind w:firstLine="0"/>
        <w:rPr>
          <w:rFonts w:ascii="Times New Roman" w:eastAsia="SimSun" w:hAnsi="Times New Roman"/>
          <w:sz w:val="24"/>
          <w:szCs w:val="24"/>
        </w:rPr>
      </w:pPr>
    </w:p>
    <w:p w14:paraId="7131177C" w14:textId="77777777" w:rsidR="000411F7" w:rsidRDefault="000411F7">
      <w:pPr>
        <w:pStyle w:val="ConsNormal"/>
        <w:widowControl/>
        <w:ind w:firstLine="0"/>
        <w:rPr>
          <w:rFonts w:ascii="Times New Roman" w:eastAsia="SimSun" w:hAnsi="Times New Roman"/>
          <w:sz w:val="24"/>
          <w:szCs w:val="24"/>
        </w:rPr>
      </w:pPr>
    </w:p>
    <w:p w14:paraId="035EE982" w14:textId="77777777" w:rsidR="000411F7" w:rsidRDefault="000411F7">
      <w:pPr>
        <w:pStyle w:val="ConsNormal"/>
        <w:widowControl/>
        <w:ind w:firstLine="0"/>
        <w:rPr>
          <w:rFonts w:ascii="Times New Roman" w:eastAsia="SimSun" w:hAnsi="Times New Roman"/>
          <w:sz w:val="24"/>
          <w:szCs w:val="24"/>
        </w:rPr>
      </w:pPr>
    </w:p>
    <w:p w14:paraId="6B30E4A2" w14:textId="77777777" w:rsidR="000411F7" w:rsidRDefault="000411F7">
      <w:pPr>
        <w:pStyle w:val="ConsNormal"/>
        <w:widowControl/>
        <w:ind w:firstLine="0"/>
        <w:rPr>
          <w:rFonts w:ascii="Times New Roman" w:eastAsia="SimSun" w:hAnsi="Times New Roman"/>
          <w:sz w:val="24"/>
          <w:szCs w:val="24"/>
        </w:rPr>
      </w:pPr>
    </w:p>
    <w:p w14:paraId="4DC014D6" w14:textId="77777777" w:rsidR="000411F7" w:rsidRDefault="00000000">
      <w:pPr>
        <w:pStyle w:val="ConsNormal"/>
        <w:widowControl/>
        <w:ind w:firstLine="0"/>
        <w:jc w:val="center"/>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14:paraId="5CEC247E" w14:textId="77777777" w:rsidR="000411F7" w:rsidRDefault="000411F7">
      <w:pPr>
        <w:shd w:val="clear" w:color="auto" w:fill="FFFFFF"/>
        <w:spacing w:after="0"/>
        <w:jc w:val="center"/>
        <w:rPr>
          <w:rFonts w:ascii="Times New Roman" w:hAnsi="Times New Roman"/>
          <w:b/>
          <w:sz w:val="24"/>
          <w:szCs w:val="24"/>
        </w:rPr>
      </w:pPr>
    </w:p>
    <w:p w14:paraId="6A40CBF0" w14:textId="77777777" w:rsidR="000411F7" w:rsidRDefault="000411F7">
      <w:pPr>
        <w:shd w:val="clear" w:color="auto" w:fill="FFFFFF"/>
        <w:spacing w:after="0"/>
        <w:jc w:val="center"/>
        <w:rPr>
          <w:rFonts w:ascii="Times New Roman" w:hAnsi="Times New Roman"/>
          <w:b/>
          <w:sz w:val="24"/>
          <w:szCs w:val="24"/>
        </w:rPr>
      </w:pPr>
    </w:p>
    <w:p w14:paraId="52DCB20B" w14:textId="77777777" w:rsidR="000411F7" w:rsidRDefault="000411F7">
      <w:pPr>
        <w:suppressAutoHyphens/>
        <w:snapToGrid w:val="0"/>
        <w:spacing w:after="0" w:line="240" w:lineRule="atLeast"/>
        <w:ind w:left="7788" w:right="57" w:firstLine="708"/>
        <w:rPr>
          <w:rFonts w:ascii="Times New Roman" w:eastAsia="Calibri" w:hAnsi="Times New Roman"/>
          <w:sz w:val="20"/>
          <w:szCs w:val="20"/>
        </w:rPr>
      </w:pPr>
    </w:p>
    <w:sectPr w:rsidR="000411F7">
      <w:pgSz w:w="16838" w:h="11906" w:orient="landscape"/>
      <w:pgMar w:top="993" w:right="1134" w:bottom="85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3575F" w14:textId="77777777" w:rsidR="00DF0D81" w:rsidRDefault="00DF0D81">
      <w:pPr>
        <w:spacing w:line="240" w:lineRule="auto"/>
      </w:pPr>
      <w:r>
        <w:separator/>
      </w:r>
    </w:p>
  </w:endnote>
  <w:endnote w:type="continuationSeparator" w:id="0">
    <w:p w14:paraId="1E99488B" w14:textId="77777777" w:rsidR="00DF0D81" w:rsidRDefault="00DF0D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6253B" w14:textId="77777777" w:rsidR="00DF0D81" w:rsidRDefault="00DF0D81">
      <w:pPr>
        <w:spacing w:after="0"/>
      </w:pPr>
      <w:r>
        <w:separator/>
      </w:r>
    </w:p>
  </w:footnote>
  <w:footnote w:type="continuationSeparator" w:id="0">
    <w:p w14:paraId="72C1AA31" w14:textId="77777777" w:rsidR="00DF0D81" w:rsidRDefault="00DF0D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1E571AD9"/>
    <w:lvl w:ilvl="0">
      <w:start w:val="1"/>
      <w:numFmt w:val="decimal"/>
      <w:pStyle w:val="-"/>
      <w:lvlText w:val="%1."/>
      <w:lvlJc w:val="center"/>
      <w:pPr>
        <w:tabs>
          <w:tab w:val="left" w:pos="0"/>
        </w:tabs>
      </w:pPr>
      <w:rPr>
        <w:rFonts w:cs="Times New Roman"/>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rPr>
    </w:lvl>
    <w:lvl w:ilvl="2">
      <w:start w:val="1"/>
      <w:numFmt w:val="decimal"/>
      <w:pStyle w:val="-1"/>
      <w:lvlText w:val="%1.%2.%3"/>
      <w:lvlJc w:val="left"/>
      <w:pPr>
        <w:tabs>
          <w:tab w:val="left" w:pos="851"/>
        </w:tabs>
        <w:ind w:left="851" w:hanging="851"/>
      </w:pPr>
      <w:rPr>
        <w:rFonts w:cs="Times New Roman"/>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rPr>
    </w:lvl>
    <w:lvl w:ilvl="4">
      <w:start w:val="1"/>
      <w:numFmt w:val="lowerLetter"/>
      <w:lvlText w:val="%5)"/>
      <w:lvlJc w:val="left"/>
      <w:pPr>
        <w:tabs>
          <w:tab w:val="left" w:pos="1134"/>
        </w:tabs>
        <w:ind w:left="1134" w:hanging="567"/>
      </w:pPr>
      <w:rPr>
        <w:rFonts w:cs="Times New Roman"/>
      </w:rPr>
    </w:lvl>
    <w:lvl w:ilvl="5">
      <w:start w:val="1"/>
      <w:numFmt w:val="bullet"/>
      <w:lvlText w:val=""/>
      <w:lvlJc w:val="left"/>
      <w:pPr>
        <w:tabs>
          <w:tab w:val="left" w:pos="1701"/>
        </w:tabs>
        <w:ind w:left="1701" w:hanging="567"/>
      </w:pPr>
      <w:rPr>
        <w:rFonts w:ascii="Symbol" w:hAnsi="Symbol" w:hint="default"/>
      </w:rPr>
    </w:lvl>
    <w:lvl w:ilvl="6">
      <w:start w:val="1"/>
      <w:numFmt w:val="lowerLetter"/>
      <w:lvlText w:val="%5%6%7)"/>
      <w:lvlJc w:val="left"/>
      <w:pPr>
        <w:tabs>
          <w:tab w:val="left" w:pos="2268"/>
        </w:tabs>
        <w:ind w:left="2268" w:hanging="567"/>
      </w:pPr>
      <w:rPr>
        <w:rFonts w:cs="Times New Roman"/>
      </w:rPr>
    </w:lvl>
    <w:lvl w:ilvl="7">
      <w:start w:val="1"/>
      <w:numFmt w:val="decimal"/>
      <w:lvlText w:val="%1.%2.%3.%4.%5.%6.%7.%8."/>
      <w:lvlJc w:val="left"/>
      <w:pPr>
        <w:tabs>
          <w:tab w:val="left" w:pos="3978"/>
        </w:tabs>
        <w:ind w:left="2322" w:hanging="1224"/>
      </w:pPr>
      <w:rPr>
        <w:rFonts w:cs="Times New Roman"/>
      </w:rPr>
    </w:lvl>
    <w:lvl w:ilvl="8">
      <w:start w:val="1"/>
      <w:numFmt w:val="decimal"/>
      <w:lvlText w:val="%1.%2.%3.%4.%5.%6.%7.%8.%9."/>
      <w:lvlJc w:val="left"/>
      <w:pPr>
        <w:tabs>
          <w:tab w:val="left" w:pos="4698"/>
        </w:tabs>
        <w:ind w:left="2898" w:hanging="1440"/>
      </w:pPr>
      <w:rPr>
        <w:rFonts w:cs="Times New Roman"/>
      </w:rPr>
    </w:lvl>
  </w:abstractNum>
  <w:num w:numId="1" w16cid:durableId="986056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1F7"/>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77B11"/>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352"/>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417D"/>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1A8A"/>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18A3"/>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A11C0"/>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323B"/>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77B58"/>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273CB"/>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0D81"/>
    <w:rsid w:val="00DF7D7A"/>
    <w:rsid w:val="00E11836"/>
    <w:rsid w:val="00E11DA3"/>
    <w:rsid w:val="00E128B4"/>
    <w:rsid w:val="00E12EDB"/>
    <w:rsid w:val="00E13C26"/>
    <w:rsid w:val="00E16522"/>
    <w:rsid w:val="00E17BC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97B7D"/>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 w:val="014B6D3D"/>
    <w:rsid w:val="1CE00FFF"/>
    <w:rsid w:val="5A5678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19C1CD"/>
  <w15:docId w15:val="{CE07CE58-98E8-48C5-A411-71511F74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Normal (Web)"/>
    <w:basedOn w:val="a"/>
    <w:qFormat/>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pPr>
      <w:widowControl w:val="0"/>
      <w:snapToGrid w:val="0"/>
      <w:ind w:firstLine="720"/>
    </w:pPr>
    <w:rPr>
      <w:rFonts w:ascii="Arial" w:eastAsia="Times New Roman" w:hAnsi="Arial"/>
    </w:rPr>
  </w:style>
  <w:style w:type="paragraph" w:customStyle="1" w:styleId="-0">
    <w:name w:val="Контракт-пункт"/>
    <w:basedOn w:val="a"/>
    <w:uiPriority w:val="99"/>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pPr>
      <w:numPr>
        <w:ilvl w:val="3"/>
        <w:numId w:val="1"/>
      </w:numPr>
      <w:spacing w:after="0" w:line="240" w:lineRule="auto"/>
      <w:jc w:val="both"/>
    </w:pPr>
    <w:rPr>
      <w:rFonts w:ascii="Times New Roman" w:hAnsi="Times New Roman"/>
      <w:sz w:val="24"/>
      <w:szCs w:val="24"/>
    </w:rPr>
  </w:style>
  <w:style w:type="paragraph" w:customStyle="1" w:styleId="a7">
    <w:name w:val="Базовый"/>
    <w:uiPriority w:val="99"/>
    <w:qFormat/>
    <w:pPr>
      <w:tabs>
        <w:tab w:val="left" w:pos="709"/>
      </w:tabs>
      <w:suppressAutoHyphens/>
      <w:spacing w:after="200" w:line="276" w:lineRule="atLeast"/>
    </w:pPr>
    <w:rPr>
      <w:rFonts w:ascii="Calibri" w:eastAsia="Times New Roman" w:hAnsi="Calibri"/>
      <w:sz w:val="22"/>
      <w:szCs w:val="22"/>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formattext">
    <w:name w:val="formattext"/>
    <w:basedOn w:val="a"/>
    <w:qFormat/>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hasbiullinaa@m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1420</Words>
  <Characters>8097</Characters>
  <Application>Microsoft Office Word</Application>
  <DocSecurity>0</DocSecurity>
  <Lines>67</Lines>
  <Paragraphs>18</Paragraphs>
  <ScaleCrop>false</ScaleCrop>
  <Company>Reanimator Extreme Edition</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2025-03-04T08:59:00Z</cp:lastPrinted>
  <dcterms:created xsi:type="dcterms:W3CDTF">2025-08-18T10:30:00Z</dcterms:created>
  <dcterms:modified xsi:type="dcterms:W3CDTF">2025-08-18T10:30:00Z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FC6655142B1B4DA1B929DDADB37BB8C2_12</vt:lpwstr>
  </property>
</Properties>
</file>